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148" w:rsidRPr="00F348D2" w:rsidRDefault="00ED3148" w:rsidP="00ED3148">
      <w:pPr>
        <w:pStyle w:val="Titre"/>
        <w:rPr>
          <w:rFonts w:asciiTheme="minorHAnsi" w:hAnsiTheme="minorHAnsi"/>
          <w:sz w:val="22"/>
          <w:szCs w:val="22"/>
        </w:rPr>
      </w:pPr>
      <w:r w:rsidRPr="00F348D2">
        <w:rPr>
          <w:rFonts w:asciiTheme="minorHAnsi" w:hAnsiTheme="minorHAnsi"/>
          <w:sz w:val="22"/>
          <w:szCs w:val="22"/>
        </w:rPr>
        <w:t>L’accueil des jeunes de – de 18 ans dans l’entreprise</w:t>
      </w:r>
    </w:p>
    <w:p w:rsidR="00ED3148" w:rsidRPr="00F348D2" w:rsidRDefault="00ED3148" w:rsidP="00ED3148">
      <w:pPr>
        <w:tabs>
          <w:tab w:val="left" w:pos="6016"/>
        </w:tabs>
        <w:jc w:val="both"/>
        <w:rPr>
          <w:rFonts w:asciiTheme="minorHAnsi" w:hAnsiTheme="minorHAnsi"/>
          <w:sz w:val="22"/>
          <w:szCs w:val="22"/>
        </w:rPr>
      </w:pPr>
    </w:p>
    <w:p w:rsidR="00ED3148" w:rsidRPr="00F348D2" w:rsidRDefault="00ED3148" w:rsidP="00ED3148">
      <w:pPr>
        <w:tabs>
          <w:tab w:val="left" w:pos="6016"/>
        </w:tabs>
        <w:jc w:val="both"/>
        <w:rPr>
          <w:rFonts w:asciiTheme="minorHAnsi" w:hAnsiTheme="minorHAnsi"/>
          <w:sz w:val="22"/>
          <w:szCs w:val="22"/>
        </w:rPr>
      </w:pPr>
    </w:p>
    <w:p w:rsidR="00ED3148" w:rsidRPr="00F348D2" w:rsidRDefault="00ED3148" w:rsidP="00ED3148">
      <w:pPr>
        <w:tabs>
          <w:tab w:val="left" w:pos="6016"/>
        </w:tabs>
        <w:jc w:val="both"/>
        <w:rPr>
          <w:rFonts w:asciiTheme="minorHAnsi" w:hAnsiTheme="minorHAnsi"/>
          <w:sz w:val="22"/>
          <w:szCs w:val="22"/>
        </w:rPr>
      </w:pPr>
    </w:p>
    <w:p w:rsidR="00ED3148" w:rsidRPr="00F348D2" w:rsidRDefault="00ED3148" w:rsidP="00ED3148">
      <w:pPr>
        <w:tabs>
          <w:tab w:val="left" w:pos="6016"/>
        </w:tabs>
        <w:jc w:val="both"/>
        <w:rPr>
          <w:rFonts w:asciiTheme="minorHAnsi" w:hAnsiTheme="minorHAnsi"/>
          <w:sz w:val="22"/>
          <w:szCs w:val="22"/>
        </w:rPr>
      </w:pPr>
    </w:p>
    <w:p w:rsidR="00ED3148" w:rsidRPr="00F348D2" w:rsidRDefault="00ED3148" w:rsidP="00ED3148">
      <w:pPr>
        <w:tabs>
          <w:tab w:val="left" w:pos="6016"/>
        </w:tabs>
        <w:jc w:val="both"/>
        <w:rPr>
          <w:rFonts w:asciiTheme="minorHAnsi" w:hAnsiTheme="minorHAnsi"/>
          <w:sz w:val="22"/>
          <w:szCs w:val="22"/>
        </w:rPr>
      </w:pPr>
      <w:r w:rsidRPr="00F348D2">
        <w:rPr>
          <w:rFonts w:asciiTheme="minorHAnsi" w:hAnsiTheme="minorHAnsi"/>
          <w:sz w:val="22"/>
          <w:szCs w:val="22"/>
        </w:rPr>
        <w:t>Il existe de nombreuses règles relatives au travail des « jeunes » et destinées à les protéger.</w:t>
      </w:r>
    </w:p>
    <w:p w:rsidR="00ED3148" w:rsidRPr="00F348D2" w:rsidRDefault="00ED3148" w:rsidP="00ED3148">
      <w:pPr>
        <w:tabs>
          <w:tab w:val="left" w:pos="6016"/>
        </w:tabs>
        <w:jc w:val="both"/>
        <w:rPr>
          <w:rFonts w:asciiTheme="minorHAnsi" w:hAnsiTheme="minorHAnsi"/>
          <w:sz w:val="22"/>
          <w:szCs w:val="22"/>
        </w:rPr>
      </w:pPr>
    </w:p>
    <w:p w:rsidR="00ED3148" w:rsidRPr="00F348D2" w:rsidRDefault="00ED3148" w:rsidP="00ED3148">
      <w:pPr>
        <w:tabs>
          <w:tab w:val="left" w:pos="6016"/>
        </w:tabs>
        <w:jc w:val="both"/>
        <w:rPr>
          <w:rFonts w:asciiTheme="minorHAnsi" w:hAnsiTheme="minorHAnsi"/>
          <w:sz w:val="22"/>
          <w:szCs w:val="22"/>
        </w:rPr>
      </w:pPr>
      <w:r w:rsidRPr="00F348D2">
        <w:rPr>
          <w:rFonts w:asciiTheme="minorHAnsi" w:hAnsiTheme="minorHAnsi"/>
          <w:sz w:val="22"/>
          <w:szCs w:val="22"/>
        </w:rPr>
        <w:t>En outre, le jeune peut se trouver dans différentes situations dans l’entreprise et son statut dépendra alors du contrat ou de la convention qui le lie avec cette dernière.</w:t>
      </w:r>
    </w:p>
    <w:p w:rsidR="00ED3148" w:rsidRPr="00F348D2" w:rsidRDefault="00ED3148" w:rsidP="00ED3148">
      <w:pPr>
        <w:tabs>
          <w:tab w:val="left" w:pos="6016"/>
        </w:tabs>
        <w:jc w:val="both"/>
        <w:rPr>
          <w:rFonts w:asciiTheme="minorHAnsi" w:hAnsiTheme="minorHAnsi"/>
          <w:sz w:val="22"/>
          <w:szCs w:val="22"/>
        </w:rPr>
      </w:pPr>
    </w:p>
    <w:p w:rsidR="00ED3148" w:rsidRPr="00F348D2" w:rsidRDefault="00ED3148" w:rsidP="00ED3148">
      <w:pPr>
        <w:tabs>
          <w:tab w:val="left" w:pos="6016"/>
        </w:tabs>
        <w:jc w:val="both"/>
        <w:rPr>
          <w:rFonts w:asciiTheme="minorHAnsi" w:hAnsiTheme="minorHAnsi"/>
          <w:sz w:val="22"/>
          <w:szCs w:val="22"/>
        </w:rPr>
      </w:pPr>
      <w:r w:rsidRPr="00F348D2">
        <w:rPr>
          <w:rFonts w:asciiTheme="minorHAnsi" w:hAnsiTheme="minorHAnsi"/>
          <w:sz w:val="22"/>
          <w:szCs w:val="22"/>
        </w:rPr>
        <w:t>Souvent, il s’agira de la conclusion d’un contrat à durée déterminée, pendant une année d’étude ou pendant les vacances scolaires (jobs d’été</w:t>
      </w:r>
      <w:r w:rsidR="00F348D2" w:rsidRPr="00F348D2">
        <w:rPr>
          <w:rFonts w:asciiTheme="minorHAnsi" w:hAnsiTheme="minorHAnsi"/>
          <w:sz w:val="22"/>
          <w:szCs w:val="22"/>
        </w:rPr>
        <w:t>)</w:t>
      </w:r>
      <w:r w:rsidRPr="00F348D2">
        <w:rPr>
          <w:rFonts w:asciiTheme="minorHAnsi" w:hAnsiTheme="minorHAnsi"/>
          <w:sz w:val="22"/>
          <w:szCs w:val="22"/>
        </w:rPr>
        <w:t>.</w:t>
      </w:r>
    </w:p>
    <w:p w:rsidR="00ED3148" w:rsidRPr="00F348D2" w:rsidRDefault="00ED3148" w:rsidP="00ED3148">
      <w:pPr>
        <w:tabs>
          <w:tab w:val="left" w:pos="6016"/>
        </w:tabs>
        <w:jc w:val="both"/>
        <w:rPr>
          <w:rFonts w:asciiTheme="minorHAnsi" w:hAnsiTheme="minorHAnsi"/>
          <w:sz w:val="22"/>
          <w:szCs w:val="22"/>
        </w:rPr>
      </w:pPr>
    </w:p>
    <w:p w:rsidR="00ED3148" w:rsidRPr="00F348D2" w:rsidRDefault="00ED3148" w:rsidP="00ED3148">
      <w:pPr>
        <w:tabs>
          <w:tab w:val="left" w:pos="6016"/>
        </w:tabs>
        <w:jc w:val="both"/>
        <w:rPr>
          <w:rFonts w:asciiTheme="minorHAnsi" w:hAnsiTheme="minorHAnsi"/>
          <w:sz w:val="22"/>
          <w:szCs w:val="22"/>
        </w:rPr>
      </w:pPr>
    </w:p>
    <w:p w:rsidR="00ED3148" w:rsidRPr="00F348D2" w:rsidRDefault="00ED3148" w:rsidP="00ED3148">
      <w:pPr>
        <w:pStyle w:val="Titre1"/>
        <w:rPr>
          <w:rFonts w:asciiTheme="minorHAnsi" w:hAnsiTheme="minorHAnsi"/>
          <w:sz w:val="22"/>
          <w:szCs w:val="22"/>
        </w:rPr>
      </w:pPr>
      <w:r w:rsidRPr="00F348D2">
        <w:rPr>
          <w:rFonts w:asciiTheme="minorHAnsi" w:hAnsiTheme="minorHAnsi"/>
          <w:sz w:val="22"/>
          <w:szCs w:val="22"/>
        </w:rPr>
        <w:t xml:space="preserve">I –Les dispositions particulières applicables aux jeunes </w:t>
      </w:r>
    </w:p>
    <w:p w:rsidR="00ED3148" w:rsidRPr="00F348D2" w:rsidRDefault="00ED3148" w:rsidP="00ED3148">
      <w:pPr>
        <w:pStyle w:val="Titre2"/>
        <w:rPr>
          <w:rFonts w:asciiTheme="minorHAnsi" w:hAnsiTheme="minorHAnsi"/>
          <w:sz w:val="22"/>
          <w:szCs w:val="22"/>
        </w:rPr>
      </w:pPr>
    </w:p>
    <w:p w:rsidR="00ED3148" w:rsidRPr="00F348D2" w:rsidRDefault="00ED3148" w:rsidP="00ED3148">
      <w:pPr>
        <w:pStyle w:val="Titre3"/>
        <w:rPr>
          <w:rFonts w:asciiTheme="minorHAnsi" w:hAnsiTheme="minorHAnsi"/>
          <w:sz w:val="22"/>
          <w:szCs w:val="22"/>
        </w:rPr>
      </w:pPr>
      <w:r w:rsidRPr="00F348D2">
        <w:rPr>
          <w:rFonts w:asciiTheme="minorHAnsi" w:hAnsiTheme="minorHAnsi"/>
          <w:sz w:val="22"/>
          <w:szCs w:val="22"/>
        </w:rPr>
        <w:t>1 - Age minimum d'admission au travail</w:t>
      </w:r>
    </w:p>
    <w:p w:rsidR="00ED3148" w:rsidRPr="00F348D2" w:rsidRDefault="00ED3148" w:rsidP="00ED3148">
      <w:pPr>
        <w:jc w:val="both"/>
        <w:rPr>
          <w:rFonts w:asciiTheme="minorHAnsi" w:hAnsiTheme="minorHAnsi"/>
          <w:sz w:val="22"/>
          <w:szCs w:val="22"/>
        </w:rPr>
      </w:pP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r w:rsidRPr="00F348D2">
        <w:rPr>
          <w:rFonts w:asciiTheme="minorHAnsi" w:eastAsia="Times New Roman" w:hAnsiTheme="minorHAnsi"/>
          <w:color w:val="000000"/>
          <w:sz w:val="22"/>
          <w:szCs w:val="22"/>
        </w:rPr>
        <w:t xml:space="preserve">Selon les dispositions de l’article L. </w:t>
      </w:r>
      <w:r w:rsidRPr="00F348D2">
        <w:rPr>
          <w:rFonts w:asciiTheme="minorHAnsi" w:eastAsia="Times New Roman" w:hAnsiTheme="minorHAnsi"/>
          <w:sz w:val="22"/>
          <w:szCs w:val="22"/>
        </w:rPr>
        <w:t>4153-1</w:t>
      </w:r>
      <w:r w:rsidRPr="00F348D2">
        <w:rPr>
          <w:rFonts w:asciiTheme="minorHAnsi" w:eastAsia="Times New Roman" w:hAnsiTheme="minorHAnsi"/>
          <w:color w:val="000000"/>
          <w:sz w:val="22"/>
          <w:szCs w:val="22"/>
        </w:rPr>
        <w:t xml:space="preserve"> du Code du travail, l’âge d’admission au travail est de </w:t>
      </w:r>
      <w:r w:rsidRPr="00F348D2">
        <w:rPr>
          <w:rFonts w:asciiTheme="minorHAnsi" w:eastAsia="Times New Roman" w:hAnsiTheme="minorHAnsi"/>
          <w:b/>
          <w:color w:val="000000"/>
          <w:sz w:val="22"/>
          <w:szCs w:val="22"/>
        </w:rPr>
        <w:t>16 ans</w:t>
      </w:r>
      <w:r w:rsidRPr="00F348D2">
        <w:rPr>
          <w:rFonts w:asciiTheme="minorHAnsi" w:eastAsia="Times New Roman" w:hAnsiTheme="minorHAnsi"/>
          <w:color w:val="000000"/>
          <w:sz w:val="22"/>
          <w:szCs w:val="22"/>
        </w:rPr>
        <w:t>. Cependant, différentes dérogations existent et l’âge d’admission est de :</w:t>
      </w:r>
    </w:p>
    <w:p w:rsidR="00ED3148" w:rsidRPr="00F348D2" w:rsidRDefault="00ED3148" w:rsidP="00ED314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p>
    <w:p w:rsidR="00ED3148" w:rsidRPr="00F348D2" w:rsidRDefault="00ED3148" w:rsidP="00ED3148">
      <w:pPr>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r w:rsidRPr="00F348D2">
        <w:rPr>
          <w:rFonts w:asciiTheme="minorHAnsi" w:eastAsia="Times New Roman" w:hAnsiTheme="minorHAnsi"/>
          <w:color w:val="000000"/>
          <w:sz w:val="22"/>
          <w:szCs w:val="22"/>
        </w:rPr>
        <w:t>15 ans pour les apprentis s’ils ont effectué le 1</w:t>
      </w:r>
      <w:r w:rsidRPr="00F348D2">
        <w:rPr>
          <w:rFonts w:asciiTheme="minorHAnsi" w:eastAsia="Times New Roman" w:hAnsiTheme="minorHAnsi"/>
          <w:color w:val="000000"/>
          <w:sz w:val="22"/>
          <w:szCs w:val="22"/>
          <w:vertAlign w:val="superscript"/>
        </w:rPr>
        <w:t>er</w:t>
      </w:r>
      <w:r w:rsidRPr="00F348D2">
        <w:rPr>
          <w:rFonts w:asciiTheme="minorHAnsi" w:eastAsia="Times New Roman" w:hAnsiTheme="minorHAnsi"/>
          <w:color w:val="000000"/>
          <w:sz w:val="22"/>
          <w:szCs w:val="22"/>
        </w:rPr>
        <w:t xml:space="preserve"> cycle de l'enseignement secondaire (art. L</w:t>
      </w:r>
      <w:r w:rsidRPr="00F348D2">
        <w:rPr>
          <w:rFonts w:asciiTheme="minorHAnsi" w:eastAsia="Times New Roman" w:hAnsiTheme="minorHAnsi"/>
          <w:sz w:val="22"/>
          <w:szCs w:val="22"/>
        </w:rPr>
        <w:t>. 6222-1</w:t>
      </w:r>
      <w:r w:rsidRPr="00F348D2">
        <w:rPr>
          <w:rFonts w:asciiTheme="minorHAnsi" w:eastAsia="Times New Roman" w:hAnsiTheme="minorHAnsi"/>
          <w:color w:val="FF0000"/>
          <w:sz w:val="22"/>
          <w:szCs w:val="22"/>
        </w:rPr>
        <w:t xml:space="preserve"> </w:t>
      </w:r>
      <w:r w:rsidRPr="00F348D2">
        <w:rPr>
          <w:rFonts w:asciiTheme="minorHAnsi" w:eastAsia="Times New Roman" w:hAnsiTheme="minorHAnsi"/>
          <w:color w:val="000000"/>
          <w:sz w:val="22"/>
          <w:szCs w:val="22"/>
        </w:rPr>
        <w:t>du Code du travail),</w:t>
      </w:r>
    </w:p>
    <w:p w:rsidR="00ED3148" w:rsidRPr="00F348D2" w:rsidRDefault="00ED3148" w:rsidP="00ED314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inorHAnsi" w:eastAsia="Times New Roman" w:hAnsiTheme="minorHAnsi"/>
          <w:color w:val="000000"/>
          <w:sz w:val="22"/>
          <w:szCs w:val="22"/>
        </w:rPr>
      </w:pPr>
    </w:p>
    <w:p w:rsidR="00ED3148" w:rsidRPr="00F348D2" w:rsidRDefault="00ED3148" w:rsidP="00ED3148">
      <w:pPr>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r w:rsidRPr="00F348D2">
        <w:rPr>
          <w:rFonts w:asciiTheme="minorHAnsi" w:eastAsia="Times New Roman" w:hAnsiTheme="minorHAnsi"/>
          <w:color w:val="000000"/>
          <w:sz w:val="22"/>
          <w:szCs w:val="22"/>
        </w:rPr>
        <w:t>14 ans pour effectuer un stage avec une convention entre l'entreprise et l'école,</w:t>
      </w:r>
    </w:p>
    <w:p w:rsidR="00ED3148" w:rsidRPr="00F348D2" w:rsidRDefault="00ED3148" w:rsidP="00ED314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p>
    <w:p w:rsidR="00ED3148" w:rsidRPr="00F348D2" w:rsidRDefault="00ED3148" w:rsidP="00ED3148">
      <w:pPr>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r w:rsidRPr="00F348D2">
        <w:rPr>
          <w:rFonts w:asciiTheme="minorHAnsi" w:eastAsia="Times New Roman" w:hAnsiTheme="minorHAnsi"/>
          <w:color w:val="000000"/>
          <w:sz w:val="22"/>
          <w:szCs w:val="22"/>
        </w:rPr>
        <w:t xml:space="preserve">14 ans pour effectuer des travaux légers pendant une partie des vacances scolaires (art. L. </w:t>
      </w:r>
      <w:r w:rsidRPr="00F348D2">
        <w:rPr>
          <w:rFonts w:asciiTheme="minorHAnsi" w:eastAsia="Times New Roman" w:hAnsiTheme="minorHAnsi"/>
          <w:sz w:val="22"/>
          <w:szCs w:val="22"/>
        </w:rPr>
        <w:t>4153-3</w:t>
      </w:r>
      <w:r w:rsidRPr="00F348D2">
        <w:rPr>
          <w:rFonts w:asciiTheme="minorHAnsi" w:eastAsia="Times New Roman" w:hAnsiTheme="minorHAnsi"/>
          <w:color w:val="FF0000"/>
          <w:sz w:val="22"/>
          <w:szCs w:val="22"/>
        </w:rPr>
        <w:t xml:space="preserve"> </w:t>
      </w:r>
      <w:r w:rsidRPr="00F348D2">
        <w:rPr>
          <w:rFonts w:asciiTheme="minorHAnsi" w:eastAsia="Times New Roman" w:hAnsiTheme="minorHAnsi"/>
          <w:color w:val="000000"/>
          <w:sz w:val="22"/>
          <w:szCs w:val="22"/>
        </w:rPr>
        <w:t xml:space="preserve">du Code du travail) </w:t>
      </w:r>
    </w:p>
    <w:p w:rsidR="00ED3148" w:rsidRPr="00F348D2" w:rsidRDefault="00ED3148" w:rsidP="00ED314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p>
    <w:p w:rsidR="00ED3148" w:rsidRPr="00F348D2" w:rsidRDefault="00ED3148" w:rsidP="00ED3148">
      <w:pPr>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r w:rsidRPr="00F348D2">
        <w:rPr>
          <w:rFonts w:asciiTheme="minorHAnsi" w:eastAsia="Times New Roman" w:hAnsiTheme="minorHAnsi"/>
          <w:color w:val="000000"/>
          <w:sz w:val="22"/>
          <w:szCs w:val="22"/>
        </w:rPr>
        <w:t xml:space="preserve">pas d'âge minimum pour les enfants engagés dans les entreprises de spectacle et de mannequinat, sous réserve d'une autorisation individuelle préalable et du respect d’une procédure stricte (art. </w:t>
      </w:r>
      <w:r w:rsidRPr="00F348D2">
        <w:rPr>
          <w:rFonts w:asciiTheme="minorHAnsi" w:eastAsia="Times New Roman" w:hAnsiTheme="minorHAnsi"/>
          <w:sz w:val="22"/>
          <w:szCs w:val="22"/>
        </w:rPr>
        <w:t>R. 7124-1</w:t>
      </w:r>
      <w:r w:rsidRPr="00F348D2">
        <w:rPr>
          <w:rFonts w:asciiTheme="minorHAnsi" w:eastAsia="Times New Roman" w:hAnsiTheme="minorHAnsi"/>
          <w:color w:val="FF0000"/>
          <w:sz w:val="22"/>
          <w:szCs w:val="22"/>
        </w:rPr>
        <w:t xml:space="preserve"> </w:t>
      </w:r>
      <w:r w:rsidRPr="00F348D2">
        <w:rPr>
          <w:rFonts w:asciiTheme="minorHAnsi" w:eastAsia="Times New Roman" w:hAnsiTheme="minorHAnsi"/>
          <w:color w:val="000000"/>
          <w:sz w:val="22"/>
          <w:szCs w:val="22"/>
        </w:rPr>
        <w:t>du Code du travail).</w:t>
      </w: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r w:rsidRPr="00F348D2">
        <w:rPr>
          <w:rFonts w:asciiTheme="minorHAnsi" w:eastAsia="Times New Roman" w:hAnsiTheme="minorHAnsi"/>
          <w:color w:val="000000"/>
          <w:sz w:val="22"/>
          <w:szCs w:val="22"/>
        </w:rPr>
        <w:t xml:space="preserve">Un mineur non émancipé ne pourra conclure un contrat salarié que s’il y a été autorisé  par son </w:t>
      </w:r>
      <w:proofErr w:type="gramStart"/>
      <w:r w:rsidRPr="00F348D2">
        <w:rPr>
          <w:rFonts w:asciiTheme="minorHAnsi" w:eastAsia="Times New Roman" w:hAnsiTheme="minorHAnsi"/>
          <w:color w:val="000000"/>
          <w:sz w:val="22"/>
          <w:szCs w:val="22"/>
        </w:rPr>
        <w:t>représentant</w:t>
      </w:r>
      <w:proofErr w:type="gramEnd"/>
      <w:r w:rsidRPr="00F348D2">
        <w:rPr>
          <w:rFonts w:asciiTheme="minorHAnsi" w:eastAsia="Times New Roman" w:hAnsiTheme="minorHAnsi"/>
          <w:color w:val="000000"/>
          <w:sz w:val="22"/>
          <w:szCs w:val="22"/>
        </w:rPr>
        <w:t xml:space="preserve"> légal et s’il a atteint l’âge de 16 ans.</w:t>
      </w: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r w:rsidRPr="00F348D2">
        <w:rPr>
          <w:rFonts w:asciiTheme="minorHAnsi" w:eastAsia="Times New Roman" w:hAnsiTheme="minorHAnsi"/>
          <w:color w:val="000000"/>
          <w:sz w:val="22"/>
          <w:szCs w:val="22"/>
        </w:rPr>
        <w:t>Pour les apprentis et adolescents de plus de 14 ans et de moins de 16 ans, une autorisation expresse du représentant légal (parent ou tuteur) et une autorisation de l’inspection du travail, qui doit être demandée 15 jours avant l'embauche, sont nécessaires.</w:t>
      </w: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r w:rsidRPr="00F348D2">
        <w:rPr>
          <w:rFonts w:asciiTheme="minorHAnsi" w:eastAsia="Times New Roman" w:hAnsiTheme="minorHAnsi"/>
          <w:color w:val="000000"/>
          <w:sz w:val="22"/>
          <w:szCs w:val="22"/>
        </w:rPr>
        <w:t> </w:t>
      </w: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p>
    <w:p w:rsidR="00ED3148" w:rsidRPr="00F348D2" w:rsidRDefault="00ED3148" w:rsidP="00ED3148">
      <w:pPr>
        <w:pStyle w:val="Titre3"/>
        <w:rPr>
          <w:rFonts w:asciiTheme="minorHAnsi" w:hAnsiTheme="minorHAnsi"/>
          <w:b/>
          <w:sz w:val="22"/>
          <w:szCs w:val="22"/>
        </w:rPr>
      </w:pPr>
      <w:r w:rsidRPr="00F348D2">
        <w:rPr>
          <w:rFonts w:asciiTheme="minorHAnsi" w:hAnsiTheme="minorHAnsi"/>
          <w:sz w:val="22"/>
          <w:szCs w:val="22"/>
        </w:rPr>
        <w:t>2 - La durée du travail pour les moins de 18 ans </w:t>
      </w: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r w:rsidRPr="00F348D2">
        <w:rPr>
          <w:rFonts w:asciiTheme="minorHAnsi" w:eastAsia="Times New Roman" w:hAnsiTheme="minorHAnsi"/>
          <w:color w:val="000000"/>
          <w:sz w:val="22"/>
          <w:szCs w:val="22"/>
        </w:rPr>
        <w:t xml:space="preserve">Les durées maximales de travail quotidiennes et hebdomadaires sont de </w:t>
      </w:r>
      <w:r w:rsidRPr="00F348D2">
        <w:rPr>
          <w:rFonts w:asciiTheme="minorHAnsi" w:eastAsia="Times New Roman" w:hAnsiTheme="minorHAnsi"/>
          <w:b/>
          <w:color w:val="000000"/>
          <w:sz w:val="22"/>
          <w:szCs w:val="22"/>
        </w:rPr>
        <w:t>8 heures par jour (7 heures pour les moins de 16 ans) et 35 heures par semaine</w:t>
      </w:r>
      <w:r w:rsidRPr="00F348D2">
        <w:rPr>
          <w:rFonts w:asciiTheme="minorHAnsi" w:eastAsia="Times New Roman" w:hAnsiTheme="minorHAnsi"/>
          <w:color w:val="000000"/>
          <w:sz w:val="22"/>
          <w:szCs w:val="22"/>
        </w:rPr>
        <w:t xml:space="preserve">, temps de formation compris (art. L. </w:t>
      </w:r>
      <w:r w:rsidRPr="00F348D2">
        <w:rPr>
          <w:rFonts w:asciiTheme="minorHAnsi" w:eastAsia="Times New Roman" w:hAnsiTheme="minorHAnsi"/>
          <w:sz w:val="22"/>
          <w:szCs w:val="22"/>
        </w:rPr>
        <w:t>3162-1</w:t>
      </w:r>
      <w:r w:rsidRPr="00F348D2">
        <w:rPr>
          <w:rFonts w:asciiTheme="minorHAnsi" w:eastAsia="Times New Roman" w:hAnsiTheme="minorHAnsi"/>
          <w:color w:val="000000"/>
          <w:sz w:val="22"/>
          <w:szCs w:val="22"/>
        </w:rPr>
        <w:t xml:space="preserve"> du Code du travail).</w:t>
      </w: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r w:rsidRPr="00F348D2">
        <w:rPr>
          <w:rFonts w:asciiTheme="minorHAnsi" w:eastAsia="Times New Roman" w:hAnsiTheme="minorHAnsi"/>
          <w:color w:val="000000"/>
          <w:sz w:val="22"/>
          <w:szCs w:val="22"/>
        </w:rPr>
        <w:t xml:space="preserve">Il est possible d’y déroger dans la limite de 5 heures de travail par semaine, après accord de l’inspecteur du travail et avis conforme du médecin du travail de l'entreprise (art. L. </w:t>
      </w:r>
      <w:r w:rsidRPr="00F348D2">
        <w:rPr>
          <w:rFonts w:asciiTheme="minorHAnsi" w:eastAsia="Times New Roman" w:hAnsiTheme="minorHAnsi"/>
          <w:sz w:val="22"/>
          <w:szCs w:val="22"/>
        </w:rPr>
        <w:t>3162-1</w:t>
      </w:r>
      <w:r w:rsidRPr="00F348D2">
        <w:rPr>
          <w:rFonts w:asciiTheme="minorHAnsi" w:eastAsia="Times New Roman" w:hAnsiTheme="minorHAnsi"/>
          <w:color w:val="000000"/>
          <w:sz w:val="22"/>
          <w:szCs w:val="22"/>
        </w:rPr>
        <w:t xml:space="preserve"> du Code du travail).</w:t>
      </w: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r w:rsidRPr="00F348D2">
        <w:rPr>
          <w:rFonts w:asciiTheme="minorHAnsi" w:eastAsia="Times New Roman" w:hAnsiTheme="minorHAnsi"/>
          <w:color w:val="000000"/>
          <w:sz w:val="22"/>
          <w:szCs w:val="22"/>
        </w:rPr>
        <w:lastRenderedPageBreak/>
        <w:t xml:space="preserve">En outre, les jeunes âgés de moins de 18 ans ont droit à un repos hebdomadaire minimum de 2 jours consécutifs, dimanche inclus (art. L. </w:t>
      </w:r>
      <w:r w:rsidRPr="00F348D2">
        <w:rPr>
          <w:rFonts w:asciiTheme="minorHAnsi" w:eastAsia="Times New Roman" w:hAnsiTheme="minorHAnsi"/>
          <w:sz w:val="22"/>
          <w:szCs w:val="22"/>
        </w:rPr>
        <w:t>3164-2</w:t>
      </w:r>
      <w:r w:rsidRPr="00F348D2">
        <w:rPr>
          <w:rFonts w:asciiTheme="minorHAnsi" w:eastAsia="Times New Roman" w:hAnsiTheme="minorHAnsi"/>
          <w:color w:val="000000"/>
          <w:sz w:val="22"/>
          <w:szCs w:val="22"/>
        </w:rPr>
        <w:t xml:space="preserve"> du Code du travail). </w:t>
      </w: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r w:rsidRPr="00F348D2">
        <w:rPr>
          <w:rFonts w:asciiTheme="minorHAnsi" w:eastAsia="Times New Roman" w:hAnsiTheme="minorHAnsi"/>
          <w:color w:val="000000"/>
          <w:sz w:val="22"/>
          <w:szCs w:val="22"/>
        </w:rPr>
        <w:t>Ils doivent également bénéficier :</w:t>
      </w: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p>
    <w:p w:rsidR="00ED3148" w:rsidRPr="00F348D2" w:rsidRDefault="00ED3148" w:rsidP="00ED3148">
      <w:pPr>
        <w:widowControl w:val="0"/>
        <w:numPr>
          <w:ilvl w:val="0"/>
          <w:numId w:val="2"/>
        </w:numPr>
        <w:tabs>
          <w:tab w:val="clear" w:pos="72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jc w:val="both"/>
        <w:rPr>
          <w:rFonts w:asciiTheme="minorHAnsi" w:eastAsia="Times New Roman" w:hAnsiTheme="minorHAnsi"/>
          <w:color w:val="000000"/>
          <w:sz w:val="22"/>
          <w:szCs w:val="22"/>
        </w:rPr>
      </w:pPr>
      <w:r w:rsidRPr="00F348D2">
        <w:rPr>
          <w:rFonts w:asciiTheme="minorHAnsi" w:eastAsia="Times New Roman" w:hAnsiTheme="minorHAnsi"/>
          <w:color w:val="000000"/>
          <w:sz w:val="22"/>
          <w:szCs w:val="22"/>
        </w:rPr>
        <w:t>d’un repos quotidien minimum de 12 heures consécutives pour les jeunes de 16 ans et plus et 14 heures consécutives pour les jeunes de moins de 16 ans (art. L</w:t>
      </w:r>
      <w:r w:rsidRPr="00F348D2">
        <w:rPr>
          <w:rFonts w:asciiTheme="minorHAnsi" w:eastAsia="Times New Roman" w:hAnsiTheme="minorHAnsi"/>
          <w:sz w:val="22"/>
          <w:szCs w:val="22"/>
        </w:rPr>
        <w:t>. 3164-1</w:t>
      </w:r>
      <w:r w:rsidRPr="00F348D2">
        <w:rPr>
          <w:rFonts w:asciiTheme="minorHAnsi" w:eastAsia="Times New Roman" w:hAnsiTheme="minorHAnsi"/>
          <w:color w:val="000000"/>
          <w:sz w:val="22"/>
          <w:szCs w:val="22"/>
        </w:rPr>
        <w:t xml:space="preserve"> du Code du travail),</w:t>
      </w: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inorHAnsi" w:eastAsia="Times New Roman" w:hAnsiTheme="minorHAnsi"/>
          <w:color w:val="000000"/>
          <w:sz w:val="22"/>
          <w:szCs w:val="22"/>
        </w:rPr>
      </w:pPr>
    </w:p>
    <w:p w:rsidR="00ED3148" w:rsidRPr="00F348D2" w:rsidRDefault="00ED3148" w:rsidP="00ED3148">
      <w:pPr>
        <w:widowControl w:val="0"/>
        <w:numPr>
          <w:ilvl w:val="0"/>
          <w:numId w:val="2"/>
        </w:numPr>
        <w:tabs>
          <w:tab w:val="clear" w:pos="720"/>
          <w:tab w:val="num"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jc w:val="both"/>
        <w:rPr>
          <w:rFonts w:asciiTheme="minorHAnsi" w:eastAsia="Times New Roman" w:hAnsiTheme="minorHAnsi"/>
          <w:color w:val="000000"/>
          <w:sz w:val="22"/>
          <w:szCs w:val="22"/>
        </w:rPr>
      </w:pPr>
      <w:r w:rsidRPr="00F348D2">
        <w:rPr>
          <w:rFonts w:asciiTheme="minorHAnsi" w:eastAsia="Times New Roman" w:hAnsiTheme="minorHAnsi"/>
          <w:color w:val="000000"/>
          <w:sz w:val="22"/>
          <w:szCs w:val="22"/>
        </w:rPr>
        <w:t xml:space="preserve">de 30 minutes de pause par jour lorsque le temps de travail est supérieur à 4 h 30 (art. L. </w:t>
      </w:r>
      <w:r w:rsidRPr="00F348D2">
        <w:rPr>
          <w:rFonts w:asciiTheme="minorHAnsi" w:eastAsia="Times New Roman" w:hAnsiTheme="minorHAnsi"/>
          <w:sz w:val="22"/>
          <w:szCs w:val="22"/>
        </w:rPr>
        <w:t>3162-3</w:t>
      </w:r>
      <w:r w:rsidRPr="00F348D2">
        <w:rPr>
          <w:rFonts w:asciiTheme="minorHAnsi" w:eastAsia="Times New Roman" w:hAnsiTheme="minorHAnsi"/>
          <w:color w:val="000000"/>
          <w:sz w:val="22"/>
          <w:szCs w:val="22"/>
        </w:rPr>
        <w:t xml:space="preserve"> du Code du travail).</w:t>
      </w: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p>
    <w:p w:rsidR="00ED3148" w:rsidRPr="00F348D2" w:rsidRDefault="00ED3148" w:rsidP="00ED3148">
      <w:pPr>
        <w:pStyle w:val="Titre3"/>
        <w:rPr>
          <w:rFonts w:asciiTheme="minorHAnsi" w:hAnsiTheme="minorHAnsi"/>
          <w:sz w:val="22"/>
          <w:szCs w:val="22"/>
        </w:rPr>
      </w:pPr>
      <w:r w:rsidRPr="00F348D2">
        <w:rPr>
          <w:rFonts w:asciiTheme="minorHAnsi" w:hAnsiTheme="minorHAnsi"/>
          <w:sz w:val="22"/>
          <w:szCs w:val="22"/>
        </w:rPr>
        <w:t xml:space="preserve">3 - Interdiction du travail de nuit </w:t>
      </w: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r w:rsidRPr="00F348D2">
        <w:rPr>
          <w:rFonts w:asciiTheme="minorHAnsi" w:eastAsia="Times New Roman" w:hAnsiTheme="minorHAnsi"/>
          <w:color w:val="000000"/>
          <w:sz w:val="22"/>
          <w:szCs w:val="22"/>
        </w:rPr>
        <w:t>Tout travail entre 20 heures et 6 heures du matin est interdit pour les jeunes de moins de 16 ans et tout travail entre 22 heures et 6 heures du matin est interdit pour les jeunes de moins de 18 ans, salariés ou stagiaires  (art. L</w:t>
      </w:r>
      <w:r w:rsidRPr="00F348D2">
        <w:rPr>
          <w:rFonts w:asciiTheme="minorHAnsi" w:eastAsia="Times New Roman" w:hAnsiTheme="minorHAnsi"/>
          <w:sz w:val="22"/>
          <w:szCs w:val="22"/>
        </w:rPr>
        <w:t>. 3163-2 du</w:t>
      </w:r>
      <w:r w:rsidRPr="00F348D2">
        <w:rPr>
          <w:rFonts w:asciiTheme="minorHAnsi" w:eastAsia="Times New Roman" w:hAnsiTheme="minorHAnsi"/>
          <w:color w:val="000000"/>
          <w:sz w:val="22"/>
          <w:szCs w:val="22"/>
        </w:rPr>
        <w:t xml:space="preserve"> Code du travail).</w:t>
      </w: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p>
    <w:p w:rsidR="00ED3148" w:rsidRPr="00F348D2" w:rsidRDefault="00ED3148" w:rsidP="00ED3148">
      <w:pPr>
        <w:pStyle w:val="Titre3"/>
        <w:rPr>
          <w:rFonts w:asciiTheme="minorHAnsi" w:hAnsiTheme="minorHAnsi"/>
          <w:sz w:val="22"/>
          <w:szCs w:val="22"/>
        </w:rPr>
      </w:pPr>
      <w:r w:rsidRPr="00F348D2">
        <w:rPr>
          <w:rFonts w:asciiTheme="minorHAnsi" w:hAnsiTheme="minorHAnsi"/>
          <w:sz w:val="22"/>
          <w:szCs w:val="22"/>
        </w:rPr>
        <w:t>4 - Rémunération des jeunes</w:t>
      </w: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r w:rsidRPr="00F348D2">
        <w:rPr>
          <w:rFonts w:asciiTheme="minorHAnsi" w:eastAsia="Times New Roman" w:hAnsiTheme="minorHAnsi"/>
          <w:color w:val="000000"/>
          <w:sz w:val="22"/>
          <w:szCs w:val="22"/>
        </w:rPr>
        <w:t>Les jeunes de moins de 18 ans et ayant au moins 6 mois de pratique professionnelle dans la branche d'activité dont ils relèvent sont rémunérés au minimum sur la base du Smic.</w:t>
      </w: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r w:rsidRPr="00F348D2">
        <w:rPr>
          <w:rFonts w:asciiTheme="minorHAnsi" w:eastAsia="Times New Roman" w:hAnsiTheme="minorHAnsi"/>
          <w:color w:val="000000"/>
          <w:sz w:val="22"/>
          <w:szCs w:val="22"/>
        </w:rPr>
        <w:t>Les jeunes ayant moins de 6 mois de pratique professionnelle dans la branche professionnelle sont rémunérés de la manière suivante, sauf disposition conventionnelle plus favorable :</w:t>
      </w: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p>
    <w:p w:rsidR="00ED3148" w:rsidRPr="00F348D2" w:rsidRDefault="00ED3148" w:rsidP="00ED314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r w:rsidRPr="00F348D2">
        <w:rPr>
          <w:rFonts w:asciiTheme="minorHAnsi" w:eastAsia="Times New Roman" w:hAnsiTheme="minorHAnsi"/>
          <w:color w:val="000000"/>
          <w:sz w:val="22"/>
          <w:szCs w:val="22"/>
        </w:rPr>
        <w:t>80% du SMIC pour les moins de 17 ans,</w:t>
      </w: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inorHAnsi" w:eastAsia="Times New Roman" w:hAnsiTheme="minorHAnsi"/>
          <w:color w:val="000000"/>
          <w:sz w:val="22"/>
          <w:szCs w:val="22"/>
        </w:rPr>
      </w:pPr>
    </w:p>
    <w:p w:rsidR="00ED3148" w:rsidRPr="00F348D2" w:rsidRDefault="00ED3148" w:rsidP="00ED314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r w:rsidRPr="00F348D2">
        <w:rPr>
          <w:rFonts w:asciiTheme="minorHAnsi" w:eastAsia="Times New Roman" w:hAnsiTheme="minorHAnsi"/>
          <w:color w:val="000000"/>
          <w:sz w:val="22"/>
          <w:szCs w:val="22"/>
        </w:rPr>
        <w:t>90 % du SMIC pour les jeunes qui ont entre 17 et 18 ans.</w:t>
      </w: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p>
    <w:p w:rsidR="00ED3148" w:rsidRPr="00F348D2" w:rsidRDefault="00ED3148" w:rsidP="00ED3148">
      <w:pPr>
        <w:pStyle w:val="Titre3"/>
        <w:rPr>
          <w:rFonts w:asciiTheme="minorHAnsi" w:hAnsiTheme="minorHAnsi"/>
          <w:sz w:val="22"/>
          <w:szCs w:val="22"/>
        </w:rPr>
      </w:pPr>
      <w:r w:rsidRPr="00F348D2">
        <w:rPr>
          <w:rFonts w:asciiTheme="minorHAnsi" w:hAnsiTheme="minorHAnsi"/>
          <w:sz w:val="22"/>
          <w:szCs w:val="22"/>
        </w:rPr>
        <w:t xml:space="preserve"> 5 - Autres dispositions particulières</w:t>
      </w: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r w:rsidRPr="00F348D2">
        <w:rPr>
          <w:rFonts w:asciiTheme="minorHAnsi" w:eastAsia="Times New Roman" w:hAnsiTheme="minorHAnsi"/>
          <w:color w:val="000000"/>
          <w:sz w:val="22"/>
          <w:szCs w:val="22"/>
        </w:rPr>
        <w:t>Des dispositions spécifiques sont prévues dans les domaines suivants :</w:t>
      </w: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eastAsia="Times New Roman" w:hAnsiTheme="minorHAnsi"/>
          <w:b/>
          <w:i/>
          <w:color w:val="000000"/>
          <w:sz w:val="22"/>
          <w:szCs w:val="22"/>
        </w:rPr>
      </w:pPr>
      <w:r w:rsidRPr="00F348D2">
        <w:rPr>
          <w:rFonts w:asciiTheme="minorHAnsi" w:eastAsia="Times New Roman" w:hAnsiTheme="minorHAnsi"/>
          <w:b/>
          <w:i/>
          <w:color w:val="000000"/>
          <w:sz w:val="22"/>
          <w:szCs w:val="22"/>
        </w:rPr>
        <w:t>Hygiène et sécurité</w:t>
      </w:r>
    </w:p>
    <w:p w:rsidR="00ED3148"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p>
    <w:p w:rsidR="00F64A8A" w:rsidRDefault="00F64A8A"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p>
    <w:p w:rsidR="00F64A8A" w:rsidRPr="00F348D2" w:rsidRDefault="00F64A8A"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r>
        <w:rPr>
          <w:rFonts w:asciiTheme="minorHAnsi" w:eastAsia="Times New Roman" w:hAnsiTheme="minorHAnsi"/>
          <w:color w:val="000000"/>
          <w:sz w:val="22"/>
          <w:szCs w:val="22"/>
        </w:rPr>
        <w:t>Le jeune de – de 18 ans doit bénéficier d’une visite d’information et de prévention réalisée par un professionnel de santé mentionné au premier alinéa de l’article L. 4624-1 du code du travail préalablement à son affectation sur le poste (</w:t>
      </w:r>
      <w:proofErr w:type="gramStart"/>
      <w:r>
        <w:rPr>
          <w:rFonts w:asciiTheme="minorHAnsi" w:eastAsia="Times New Roman" w:hAnsiTheme="minorHAnsi"/>
          <w:color w:val="000000"/>
          <w:sz w:val="22"/>
          <w:szCs w:val="22"/>
        </w:rPr>
        <w:t>art .</w:t>
      </w:r>
      <w:proofErr w:type="gramEnd"/>
      <w:r>
        <w:rPr>
          <w:rFonts w:asciiTheme="minorHAnsi" w:eastAsia="Times New Roman" w:hAnsiTheme="minorHAnsi"/>
          <w:color w:val="000000"/>
          <w:sz w:val="22"/>
          <w:szCs w:val="22"/>
        </w:rPr>
        <w:t xml:space="preserve"> R .4624-18)</w:t>
      </w:r>
    </w:p>
    <w:p w:rsidR="00F348D2" w:rsidRDefault="00F348D2"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olor w:val="222222"/>
          <w:sz w:val="22"/>
          <w:szCs w:val="22"/>
        </w:rPr>
      </w:pPr>
      <w:bookmarkStart w:id="0" w:name="_GoBack"/>
      <w:bookmarkEnd w:id="0"/>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sz w:val="22"/>
          <w:szCs w:val="22"/>
        </w:rPr>
      </w:pPr>
      <w:r w:rsidRPr="00F348D2">
        <w:rPr>
          <w:rFonts w:asciiTheme="minorHAnsi" w:eastAsia="Times New Roman" w:hAnsiTheme="minorHAnsi"/>
          <w:color w:val="000000"/>
          <w:sz w:val="22"/>
          <w:szCs w:val="22"/>
        </w:rPr>
        <w:t>Il est interdit d'employer des jeunes de 14 à 16 ans pour des travaux répétitifs ou exécutés dans une ambiance ou à un rythme qui leur confère une pénibilité caractérisée (art</w:t>
      </w:r>
      <w:r w:rsidRPr="00F348D2">
        <w:rPr>
          <w:rFonts w:asciiTheme="minorHAnsi" w:eastAsia="Times New Roman" w:hAnsiTheme="minorHAnsi"/>
          <w:sz w:val="22"/>
          <w:szCs w:val="22"/>
        </w:rPr>
        <w:t>. D. 4153-4</w:t>
      </w:r>
      <w:r w:rsidRPr="00F348D2">
        <w:rPr>
          <w:rFonts w:asciiTheme="minorHAnsi" w:eastAsia="Times New Roman" w:hAnsiTheme="minorHAnsi"/>
          <w:color w:val="000000"/>
          <w:sz w:val="22"/>
          <w:szCs w:val="22"/>
        </w:rPr>
        <w:t xml:space="preserve"> du Code du travail) ou considérés comme dangereux (travaux en hauteur- machines dangereuses, abattages dangereux, émanation toxiques (</w:t>
      </w:r>
      <w:r w:rsidRPr="00F348D2">
        <w:rPr>
          <w:rFonts w:asciiTheme="minorHAnsi" w:eastAsia="Times New Roman" w:hAnsiTheme="minorHAnsi"/>
          <w:sz w:val="22"/>
          <w:szCs w:val="22"/>
        </w:rPr>
        <w:t>D. 4153-21</w:t>
      </w:r>
      <w:r w:rsidRPr="00F348D2">
        <w:rPr>
          <w:rFonts w:asciiTheme="minorHAnsi" w:eastAsia="Times New Roman" w:hAnsiTheme="minorHAnsi"/>
          <w:color w:val="000000"/>
          <w:sz w:val="22"/>
          <w:szCs w:val="22"/>
        </w:rPr>
        <w:t xml:space="preserve"> et </w:t>
      </w:r>
      <w:proofErr w:type="spellStart"/>
      <w:r w:rsidRPr="00F348D2">
        <w:rPr>
          <w:rFonts w:asciiTheme="minorHAnsi" w:eastAsia="Times New Roman" w:hAnsiTheme="minorHAnsi"/>
          <w:color w:val="000000"/>
          <w:sz w:val="22"/>
          <w:szCs w:val="22"/>
        </w:rPr>
        <w:t>svts</w:t>
      </w:r>
      <w:proofErr w:type="spellEnd"/>
      <w:r w:rsidRPr="00F348D2">
        <w:rPr>
          <w:rFonts w:asciiTheme="minorHAnsi" w:eastAsia="Times New Roman" w:hAnsiTheme="minorHAnsi"/>
          <w:color w:val="000000"/>
          <w:sz w:val="22"/>
          <w:szCs w:val="22"/>
        </w:rPr>
        <w:t xml:space="preserve">) ou débits de boissons </w:t>
      </w:r>
      <w:r w:rsidRPr="00F348D2">
        <w:rPr>
          <w:rFonts w:asciiTheme="minorHAnsi" w:eastAsia="Times New Roman" w:hAnsiTheme="minorHAnsi"/>
          <w:sz w:val="22"/>
          <w:szCs w:val="22"/>
        </w:rPr>
        <w:t>(L. 4153-6).</w:t>
      </w: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r w:rsidRPr="00F348D2">
        <w:rPr>
          <w:rFonts w:asciiTheme="minorHAnsi" w:eastAsia="Times New Roman" w:hAnsiTheme="minorHAnsi"/>
          <w:color w:val="000000"/>
          <w:sz w:val="22"/>
          <w:szCs w:val="22"/>
        </w:rPr>
        <w:t>Il existe également une limitation quant aux charges que peuvent porter les jeunes travailleurs de moins de 18 ans :</w:t>
      </w: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p>
    <w:p w:rsidR="00ED3148" w:rsidRPr="00F348D2" w:rsidRDefault="00ED3148" w:rsidP="00ED3148">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r w:rsidRPr="00F348D2">
        <w:rPr>
          <w:rFonts w:asciiTheme="minorHAnsi" w:eastAsia="Times New Roman" w:hAnsiTheme="minorHAnsi"/>
          <w:color w:val="000000"/>
          <w:sz w:val="22"/>
          <w:szCs w:val="22"/>
        </w:rPr>
        <w:lastRenderedPageBreak/>
        <w:t>jeunes hommes de 14 ou 15 ans : 15 kg, 16 ou 20 kg à 17 ans,</w:t>
      </w:r>
    </w:p>
    <w:p w:rsidR="00ED3148" w:rsidRPr="00F348D2" w:rsidRDefault="00ED3148" w:rsidP="00ED3148">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r w:rsidRPr="00F348D2">
        <w:rPr>
          <w:rFonts w:asciiTheme="minorHAnsi" w:eastAsia="Times New Roman" w:hAnsiTheme="minorHAnsi"/>
          <w:color w:val="000000"/>
          <w:sz w:val="22"/>
          <w:szCs w:val="22"/>
        </w:rPr>
        <w:t>jeunes femmes de 14 ou 15 ans : 8 kg, 16 ou 17 ans : 10 kg.</w:t>
      </w: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r w:rsidRPr="00F348D2">
        <w:rPr>
          <w:rFonts w:asciiTheme="minorHAnsi" w:eastAsia="Times New Roman" w:hAnsiTheme="minorHAnsi"/>
          <w:color w:val="000000"/>
          <w:sz w:val="22"/>
          <w:szCs w:val="22"/>
        </w:rPr>
        <w:t xml:space="preserve">Par ailleurs, il est interdit d'employer aux étalages extérieurs des magasins et boutiques des jeunes de moins de 16 ans. Les jeunes de moins de 18 ans peuvent y être employés mais dans la limite de 6 heures par jour et par poste de 2 heures au plus séparés par des intervalles d’au moins une heure (art. </w:t>
      </w:r>
      <w:r w:rsidRPr="00F348D2">
        <w:rPr>
          <w:rFonts w:asciiTheme="minorHAnsi" w:eastAsia="Times New Roman" w:hAnsiTheme="minorHAnsi"/>
          <w:sz w:val="22"/>
          <w:szCs w:val="22"/>
        </w:rPr>
        <w:t>D. 4153-19</w:t>
      </w:r>
      <w:r w:rsidRPr="00F348D2">
        <w:rPr>
          <w:rFonts w:asciiTheme="minorHAnsi" w:eastAsia="Times New Roman" w:hAnsiTheme="minorHAnsi"/>
          <w:color w:val="000000"/>
          <w:sz w:val="22"/>
          <w:szCs w:val="22"/>
        </w:rPr>
        <w:t xml:space="preserve"> du Code du travail).</w:t>
      </w: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p>
    <w:p w:rsidR="00ED3148" w:rsidRPr="00F348D2" w:rsidRDefault="00ED3148" w:rsidP="00ED3148">
      <w:pPr>
        <w:pStyle w:val="Titre2"/>
        <w:ind w:left="0"/>
        <w:rPr>
          <w:rFonts w:asciiTheme="minorHAnsi" w:hAnsiTheme="minorHAnsi"/>
          <w:sz w:val="22"/>
          <w:szCs w:val="22"/>
        </w:rPr>
      </w:pPr>
      <w:r w:rsidRPr="00F348D2">
        <w:rPr>
          <w:rFonts w:asciiTheme="minorHAnsi" w:hAnsiTheme="minorHAnsi"/>
          <w:sz w:val="22"/>
          <w:szCs w:val="22"/>
        </w:rPr>
        <w:t>II le contrat de travail des jeunes</w:t>
      </w:r>
    </w:p>
    <w:p w:rsidR="00ED3148" w:rsidRPr="00F348D2" w:rsidRDefault="00ED3148" w:rsidP="00ED3148">
      <w:pPr>
        <w:jc w:val="both"/>
        <w:rPr>
          <w:rFonts w:asciiTheme="minorHAnsi" w:eastAsia="Times New Roman" w:hAnsiTheme="minorHAnsi"/>
          <w:color w:val="000000"/>
          <w:sz w:val="22"/>
          <w:szCs w:val="22"/>
        </w:rPr>
      </w:pP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r w:rsidRPr="00F348D2">
        <w:rPr>
          <w:rFonts w:asciiTheme="minorHAnsi" w:eastAsia="Times New Roman" w:hAnsiTheme="minorHAnsi"/>
          <w:color w:val="000000"/>
          <w:sz w:val="22"/>
          <w:szCs w:val="22"/>
        </w:rPr>
        <w:t>Contrairement à ce que certains employeurs peuvent penser, l’emploi des jeunes pour un « job d’été » ne bénéficie pas de règles particulières.</w:t>
      </w: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r w:rsidRPr="00F348D2">
        <w:rPr>
          <w:rFonts w:asciiTheme="minorHAnsi" w:eastAsia="Times New Roman" w:hAnsiTheme="minorHAnsi"/>
          <w:color w:val="000000"/>
          <w:sz w:val="22"/>
          <w:szCs w:val="22"/>
        </w:rPr>
        <w:t>Ainsi, dans ces cas, les règles applicables au contrat à durée déterminée devront être respectées, qu'il s'agisse de la réglementation sur les motifs de recours, les justifications, la durée du contrat ou le statut du jeune pendant l'exécution de son contrat.</w:t>
      </w: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p>
    <w:p w:rsidR="00ED3148" w:rsidRPr="00F348D2" w:rsidRDefault="00ED3148" w:rsidP="00ED3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olor w:val="000000"/>
          <w:sz w:val="22"/>
          <w:szCs w:val="22"/>
        </w:rPr>
      </w:pPr>
      <w:r w:rsidRPr="00F348D2">
        <w:rPr>
          <w:rFonts w:asciiTheme="minorHAnsi" w:eastAsia="Times New Roman" w:hAnsiTheme="minorHAnsi"/>
          <w:color w:val="000000"/>
          <w:sz w:val="22"/>
          <w:szCs w:val="22"/>
        </w:rPr>
        <w:t xml:space="preserve"> Cependant, dans le cas de l’emploi d’un jeune pendant ses vacances scolaires ou universitaires, l’indemnité de fin de contrat (égal à 10 % du total de la rémunération perçue par le salarié pendant son contrat) n’est pas due.</w:t>
      </w:r>
    </w:p>
    <w:p w:rsidR="00454EC1" w:rsidRPr="00F348D2" w:rsidRDefault="00454EC1">
      <w:pPr>
        <w:rPr>
          <w:rFonts w:asciiTheme="minorHAnsi" w:hAnsiTheme="minorHAnsi"/>
          <w:sz w:val="22"/>
          <w:szCs w:val="22"/>
        </w:rPr>
      </w:pPr>
    </w:p>
    <w:sectPr w:rsidR="00454EC1" w:rsidRPr="00F34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204F"/>
    <w:multiLevelType w:val="hybridMultilevel"/>
    <w:tmpl w:val="674084AA"/>
    <w:lvl w:ilvl="0" w:tplc="FFFFFFFF">
      <w:start w:val="3"/>
      <w:numFmt w:val="bullet"/>
      <w:lvlText w:val="-"/>
      <w:lvlJc w:val="left"/>
      <w:pPr>
        <w:tabs>
          <w:tab w:val="num" w:pos="720"/>
        </w:tabs>
        <w:ind w:left="720" w:hanging="360"/>
      </w:pPr>
      <w:rPr>
        <w:rFonts w:ascii="Times New Roman" w:eastAsia="Times New Roman" w:hAnsi="Times New Roman" w:hint="default"/>
        <w:sz w:val="2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E8348E9"/>
    <w:multiLevelType w:val="multilevel"/>
    <w:tmpl w:val="CD6C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801A05"/>
    <w:multiLevelType w:val="hybridMultilevel"/>
    <w:tmpl w:val="E764A9FC"/>
    <w:lvl w:ilvl="0" w:tplc="FFFFFFFF">
      <w:start w:val="3"/>
      <w:numFmt w:val="bullet"/>
      <w:lvlText w:val="-"/>
      <w:lvlJc w:val="left"/>
      <w:pPr>
        <w:tabs>
          <w:tab w:val="num" w:pos="720"/>
        </w:tabs>
        <w:ind w:left="720" w:hanging="360"/>
      </w:pPr>
      <w:rPr>
        <w:rFonts w:ascii="Times New Roman" w:eastAsia="Times New Roman" w:hAnsi="Times New Roman" w:hint="default"/>
        <w:sz w:val="2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913047F"/>
    <w:multiLevelType w:val="hybridMultilevel"/>
    <w:tmpl w:val="A7C0163E"/>
    <w:lvl w:ilvl="0" w:tplc="FFFFFFFF">
      <w:start w:val="3"/>
      <w:numFmt w:val="bullet"/>
      <w:lvlText w:val="-"/>
      <w:lvlJc w:val="left"/>
      <w:pPr>
        <w:tabs>
          <w:tab w:val="num" w:pos="720"/>
        </w:tabs>
        <w:ind w:left="720" w:hanging="360"/>
      </w:pPr>
      <w:rPr>
        <w:rFonts w:ascii="Times New Roman" w:eastAsia="Times New Roman" w:hAnsi="Times New Roman" w:hint="default"/>
        <w:sz w:val="2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48"/>
    <w:rsid w:val="002F1290"/>
    <w:rsid w:val="00454EC1"/>
    <w:rsid w:val="005F6F16"/>
    <w:rsid w:val="00ED3148"/>
    <w:rsid w:val="00F348D2"/>
    <w:rsid w:val="00F64A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148"/>
    <w:pPr>
      <w:spacing w:after="0" w:line="240" w:lineRule="auto"/>
    </w:pPr>
    <w:rPr>
      <w:rFonts w:ascii="Times" w:eastAsia="Times" w:hAnsi="Times" w:cs="Times New Roman"/>
      <w:sz w:val="24"/>
      <w:szCs w:val="20"/>
      <w:lang w:eastAsia="fr-FR"/>
    </w:rPr>
  </w:style>
  <w:style w:type="paragraph" w:styleId="Titre1">
    <w:name w:val="heading 1"/>
    <w:basedOn w:val="Normal"/>
    <w:next w:val="Normal"/>
    <w:link w:val="Titre1Car"/>
    <w:qFormat/>
    <w:rsid w:val="00ED3148"/>
    <w:pPr>
      <w:keepNext/>
      <w:jc w:val="both"/>
      <w:outlineLvl w:val="0"/>
    </w:pPr>
    <w:rPr>
      <w:b/>
    </w:rPr>
  </w:style>
  <w:style w:type="paragraph" w:styleId="Titre2">
    <w:name w:val="heading 2"/>
    <w:basedOn w:val="Normal"/>
    <w:next w:val="Normal"/>
    <w:link w:val="Titre2Car"/>
    <w:qFormat/>
    <w:rsid w:val="00ED3148"/>
    <w:pPr>
      <w:keepNext/>
      <w:tabs>
        <w:tab w:val="left" w:pos="6016"/>
      </w:tabs>
      <w:ind w:left="708"/>
      <w:jc w:val="both"/>
      <w:outlineLvl w:val="1"/>
    </w:pPr>
    <w:rPr>
      <w:b/>
    </w:rPr>
  </w:style>
  <w:style w:type="paragraph" w:styleId="Titre3">
    <w:name w:val="heading 3"/>
    <w:basedOn w:val="Normal"/>
    <w:next w:val="Normal"/>
    <w:link w:val="Titre3Car"/>
    <w:qFormat/>
    <w:rsid w:val="00ED3148"/>
    <w:pPr>
      <w:keepNext/>
      <w:tabs>
        <w:tab w:val="left" w:pos="6016"/>
      </w:tabs>
      <w:ind w:left="1416"/>
      <w:jc w:val="both"/>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D3148"/>
    <w:rPr>
      <w:rFonts w:ascii="Times" w:eastAsia="Times" w:hAnsi="Times" w:cs="Times New Roman"/>
      <w:b/>
      <w:sz w:val="24"/>
      <w:szCs w:val="20"/>
      <w:lang w:eastAsia="fr-FR"/>
    </w:rPr>
  </w:style>
  <w:style w:type="character" w:customStyle="1" w:styleId="Titre2Car">
    <w:name w:val="Titre 2 Car"/>
    <w:basedOn w:val="Policepardfaut"/>
    <w:link w:val="Titre2"/>
    <w:rsid w:val="00ED3148"/>
    <w:rPr>
      <w:rFonts w:ascii="Times" w:eastAsia="Times" w:hAnsi="Times" w:cs="Times New Roman"/>
      <w:b/>
      <w:sz w:val="24"/>
      <w:szCs w:val="20"/>
      <w:lang w:eastAsia="fr-FR"/>
    </w:rPr>
  </w:style>
  <w:style w:type="character" w:customStyle="1" w:styleId="Titre3Car">
    <w:name w:val="Titre 3 Car"/>
    <w:basedOn w:val="Policepardfaut"/>
    <w:link w:val="Titre3"/>
    <w:rsid w:val="00ED3148"/>
    <w:rPr>
      <w:rFonts w:ascii="Times" w:eastAsia="Times" w:hAnsi="Times" w:cs="Times New Roman"/>
      <w:sz w:val="24"/>
      <w:szCs w:val="20"/>
      <w:lang w:eastAsia="fr-FR"/>
    </w:rPr>
  </w:style>
  <w:style w:type="paragraph" w:styleId="Titre">
    <w:name w:val="Title"/>
    <w:basedOn w:val="Normal"/>
    <w:link w:val="TitreCar"/>
    <w:qFormat/>
    <w:rsid w:val="00ED3148"/>
    <w:pPr>
      <w:tabs>
        <w:tab w:val="left" w:pos="6016"/>
      </w:tabs>
      <w:jc w:val="center"/>
    </w:pPr>
    <w:rPr>
      <w:b/>
      <w:sz w:val="32"/>
    </w:rPr>
  </w:style>
  <w:style w:type="character" w:customStyle="1" w:styleId="TitreCar">
    <w:name w:val="Titre Car"/>
    <w:basedOn w:val="Policepardfaut"/>
    <w:link w:val="Titre"/>
    <w:rsid w:val="00ED3148"/>
    <w:rPr>
      <w:rFonts w:ascii="Times" w:eastAsia="Times" w:hAnsi="Times" w:cs="Times New Roman"/>
      <w:b/>
      <w:sz w:val="32"/>
      <w:szCs w:val="20"/>
      <w:lang w:eastAsia="fr-FR"/>
    </w:rPr>
  </w:style>
  <w:style w:type="character" w:styleId="Accentuation">
    <w:name w:val="Emphasis"/>
    <w:basedOn w:val="Policepardfaut"/>
    <w:uiPriority w:val="20"/>
    <w:qFormat/>
    <w:rsid w:val="00F348D2"/>
    <w:rPr>
      <w:i/>
      <w:iCs/>
    </w:rPr>
  </w:style>
  <w:style w:type="character" w:styleId="Lienhypertexte">
    <w:name w:val="Hyperlink"/>
    <w:basedOn w:val="Policepardfaut"/>
    <w:uiPriority w:val="99"/>
    <w:semiHidden/>
    <w:unhideWhenUsed/>
    <w:rsid w:val="00F64A8A"/>
    <w:rPr>
      <w:color w:val="0000FF"/>
      <w:u w:val="single"/>
    </w:rPr>
  </w:style>
  <w:style w:type="paragraph" w:styleId="NormalWeb">
    <w:name w:val="Normal (Web)"/>
    <w:basedOn w:val="Normal"/>
    <w:uiPriority w:val="99"/>
    <w:semiHidden/>
    <w:unhideWhenUsed/>
    <w:rsid w:val="00F64A8A"/>
    <w:pPr>
      <w:spacing w:before="100" w:beforeAutospacing="1" w:after="100" w:afterAutospacing="1"/>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148"/>
    <w:pPr>
      <w:spacing w:after="0" w:line="240" w:lineRule="auto"/>
    </w:pPr>
    <w:rPr>
      <w:rFonts w:ascii="Times" w:eastAsia="Times" w:hAnsi="Times" w:cs="Times New Roman"/>
      <w:sz w:val="24"/>
      <w:szCs w:val="20"/>
      <w:lang w:eastAsia="fr-FR"/>
    </w:rPr>
  </w:style>
  <w:style w:type="paragraph" w:styleId="Titre1">
    <w:name w:val="heading 1"/>
    <w:basedOn w:val="Normal"/>
    <w:next w:val="Normal"/>
    <w:link w:val="Titre1Car"/>
    <w:qFormat/>
    <w:rsid w:val="00ED3148"/>
    <w:pPr>
      <w:keepNext/>
      <w:jc w:val="both"/>
      <w:outlineLvl w:val="0"/>
    </w:pPr>
    <w:rPr>
      <w:b/>
    </w:rPr>
  </w:style>
  <w:style w:type="paragraph" w:styleId="Titre2">
    <w:name w:val="heading 2"/>
    <w:basedOn w:val="Normal"/>
    <w:next w:val="Normal"/>
    <w:link w:val="Titre2Car"/>
    <w:qFormat/>
    <w:rsid w:val="00ED3148"/>
    <w:pPr>
      <w:keepNext/>
      <w:tabs>
        <w:tab w:val="left" w:pos="6016"/>
      </w:tabs>
      <w:ind w:left="708"/>
      <w:jc w:val="both"/>
      <w:outlineLvl w:val="1"/>
    </w:pPr>
    <w:rPr>
      <w:b/>
    </w:rPr>
  </w:style>
  <w:style w:type="paragraph" w:styleId="Titre3">
    <w:name w:val="heading 3"/>
    <w:basedOn w:val="Normal"/>
    <w:next w:val="Normal"/>
    <w:link w:val="Titre3Car"/>
    <w:qFormat/>
    <w:rsid w:val="00ED3148"/>
    <w:pPr>
      <w:keepNext/>
      <w:tabs>
        <w:tab w:val="left" w:pos="6016"/>
      </w:tabs>
      <w:ind w:left="1416"/>
      <w:jc w:val="both"/>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D3148"/>
    <w:rPr>
      <w:rFonts w:ascii="Times" w:eastAsia="Times" w:hAnsi="Times" w:cs="Times New Roman"/>
      <w:b/>
      <w:sz w:val="24"/>
      <w:szCs w:val="20"/>
      <w:lang w:eastAsia="fr-FR"/>
    </w:rPr>
  </w:style>
  <w:style w:type="character" w:customStyle="1" w:styleId="Titre2Car">
    <w:name w:val="Titre 2 Car"/>
    <w:basedOn w:val="Policepardfaut"/>
    <w:link w:val="Titre2"/>
    <w:rsid w:val="00ED3148"/>
    <w:rPr>
      <w:rFonts w:ascii="Times" w:eastAsia="Times" w:hAnsi="Times" w:cs="Times New Roman"/>
      <w:b/>
      <w:sz w:val="24"/>
      <w:szCs w:val="20"/>
      <w:lang w:eastAsia="fr-FR"/>
    </w:rPr>
  </w:style>
  <w:style w:type="character" w:customStyle="1" w:styleId="Titre3Car">
    <w:name w:val="Titre 3 Car"/>
    <w:basedOn w:val="Policepardfaut"/>
    <w:link w:val="Titre3"/>
    <w:rsid w:val="00ED3148"/>
    <w:rPr>
      <w:rFonts w:ascii="Times" w:eastAsia="Times" w:hAnsi="Times" w:cs="Times New Roman"/>
      <w:sz w:val="24"/>
      <w:szCs w:val="20"/>
      <w:lang w:eastAsia="fr-FR"/>
    </w:rPr>
  </w:style>
  <w:style w:type="paragraph" w:styleId="Titre">
    <w:name w:val="Title"/>
    <w:basedOn w:val="Normal"/>
    <w:link w:val="TitreCar"/>
    <w:qFormat/>
    <w:rsid w:val="00ED3148"/>
    <w:pPr>
      <w:tabs>
        <w:tab w:val="left" w:pos="6016"/>
      </w:tabs>
      <w:jc w:val="center"/>
    </w:pPr>
    <w:rPr>
      <w:b/>
      <w:sz w:val="32"/>
    </w:rPr>
  </w:style>
  <w:style w:type="character" w:customStyle="1" w:styleId="TitreCar">
    <w:name w:val="Titre Car"/>
    <w:basedOn w:val="Policepardfaut"/>
    <w:link w:val="Titre"/>
    <w:rsid w:val="00ED3148"/>
    <w:rPr>
      <w:rFonts w:ascii="Times" w:eastAsia="Times" w:hAnsi="Times" w:cs="Times New Roman"/>
      <w:b/>
      <w:sz w:val="32"/>
      <w:szCs w:val="20"/>
      <w:lang w:eastAsia="fr-FR"/>
    </w:rPr>
  </w:style>
  <w:style w:type="character" w:styleId="Accentuation">
    <w:name w:val="Emphasis"/>
    <w:basedOn w:val="Policepardfaut"/>
    <w:uiPriority w:val="20"/>
    <w:qFormat/>
    <w:rsid w:val="00F348D2"/>
    <w:rPr>
      <w:i/>
      <w:iCs/>
    </w:rPr>
  </w:style>
  <w:style w:type="character" w:styleId="Lienhypertexte">
    <w:name w:val="Hyperlink"/>
    <w:basedOn w:val="Policepardfaut"/>
    <w:uiPriority w:val="99"/>
    <w:semiHidden/>
    <w:unhideWhenUsed/>
    <w:rsid w:val="00F64A8A"/>
    <w:rPr>
      <w:color w:val="0000FF"/>
      <w:u w:val="single"/>
    </w:rPr>
  </w:style>
  <w:style w:type="paragraph" w:styleId="NormalWeb">
    <w:name w:val="Normal (Web)"/>
    <w:basedOn w:val="Normal"/>
    <w:uiPriority w:val="99"/>
    <w:semiHidden/>
    <w:unhideWhenUsed/>
    <w:rsid w:val="00F64A8A"/>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626792">
      <w:bodyDiv w:val="1"/>
      <w:marLeft w:val="0"/>
      <w:marRight w:val="0"/>
      <w:marTop w:val="0"/>
      <w:marBottom w:val="0"/>
      <w:divBdr>
        <w:top w:val="none" w:sz="0" w:space="0" w:color="auto"/>
        <w:left w:val="none" w:sz="0" w:space="0" w:color="auto"/>
        <w:bottom w:val="none" w:sz="0" w:space="0" w:color="auto"/>
        <w:right w:val="none" w:sz="0" w:space="0" w:color="auto"/>
      </w:divBdr>
      <w:divsChild>
        <w:div w:id="1223715086">
          <w:marLeft w:val="0"/>
          <w:marRight w:val="0"/>
          <w:marTop w:val="0"/>
          <w:marBottom w:val="0"/>
          <w:divBdr>
            <w:top w:val="none" w:sz="0" w:space="0" w:color="auto"/>
            <w:left w:val="none" w:sz="0" w:space="0" w:color="auto"/>
            <w:bottom w:val="none" w:sz="0" w:space="0" w:color="auto"/>
            <w:right w:val="none" w:sz="0" w:space="0" w:color="auto"/>
          </w:divBdr>
          <w:divsChild>
            <w:div w:id="1055393384">
              <w:marLeft w:val="0"/>
              <w:marRight w:val="0"/>
              <w:marTop w:val="0"/>
              <w:marBottom w:val="0"/>
              <w:divBdr>
                <w:top w:val="none" w:sz="0" w:space="0" w:color="auto"/>
                <w:left w:val="none" w:sz="0" w:space="0" w:color="auto"/>
                <w:bottom w:val="none" w:sz="0" w:space="0" w:color="auto"/>
                <w:right w:val="none" w:sz="0" w:space="0" w:color="auto"/>
              </w:divBdr>
              <w:divsChild>
                <w:div w:id="839932766">
                  <w:marLeft w:val="0"/>
                  <w:marRight w:val="0"/>
                  <w:marTop w:val="0"/>
                  <w:marBottom w:val="0"/>
                  <w:divBdr>
                    <w:top w:val="none" w:sz="0" w:space="0" w:color="auto"/>
                    <w:left w:val="none" w:sz="0" w:space="0" w:color="auto"/>
                    <w:bottom w:val="none" w:sz="0" w:space="0" w:color="auto"/>
                    <w:right w:val="none" w:sz="0" w:space="0" w:color="auto"/>
                  </w:divBdr>
                  <w:divsChild>
                    <w:div w:id="1869415889">
                      <w:marLeft w:val="0"/>
                      <w:marRight w:val="0"/>
                      <w:marTop w:val="0"/>
                      <w:marBottom w:val="0"/>
                      <w:divBdr>
                        <w:top w:val="none" w:sz="0" w:space="0" w:color="auto"/>
                        <w:left w:val="none" w:sz="0" w:space="0" w:color="auto"/>
                        <w:bottom w:val="none" w:sz="0" w:space="0" w:color="auto"/>
                        <w:right w:val="none" w:sz="0" w:space="0" w:color="auto"/>
                      </w:divBdr>
                      <w:divsChild>
                        <w:div w:id="1577586885">
                          <w:marLeft w:val="0"/>
                          <w:marRight w:val="0"/>
                          <w:marTop w:val="0"/>
                          <w:marBottom w:val="0"/>
                          <w:divBdr>
                            <w:top w:val="none" w:sz="0" w:space="0" w:color="auto"/>
                            <w:left w:val="none" w:sz="0" w:space="0" w:color="auto"/>
                            <w:bottom w:val="none" w:sz="0" w:space="0" w:color="auto"/>
                            <w:right w:val="none" w:sz="0" w:space="0" w:color="auto"/>
                          </w:divBdr>
                          <w:divsChild>
                            <w:div w:id="619342404">
                              <w:marLeft w:val="0"/>
                              <w:marRight w:val="0"/>
                              <w:marTop w:val="0"/>
                              <w:marBottom w:val="0"/>
                              <w:divBdr>
                                <w:top w:val="none" w:sz="0" w:space="0" w:color="auto"/>
                                <w:left w:val="none" w:sz="0" w:space="0" w:color="auto"/>
                                <w:bottom w:val="none" w:sz="0" w:space="0" w:color="auto"/>
                                <w:right w:val="none" w:sz="0" w:space="0" w:color="auto"/>
                              </w:divBdr>
                              <w:divsChild>
                                <w:div w:id="1410614081">
                                  <w:marLeft w:val="0"/>
                                  <w:marRight w:val="0"/>
                                  <w:marTop w:val="0"/>
                                  <w:marBottom w:val="0"/>
                                  <w:divBdr>
                                    <w:top w:val="none" w:sz="0" w:space="0" w:color="auto"/>
                                    <w:left w:val="none" w:sz="0" w:space="0" w:color="auto"/>
                                    <w:bottom w:val="none" w:sz="0" w:space="0" w:color="auto"/>
                                    <w:right w:val="none" w:sz="0" w:space="0" w:color="auto"/>
                                  </w:divBdr>
                                </w:div>
                                <w:div w:id="579827216">
                                  <w:marLeft w:val="0"/>
                                  <w:marRight w:val="0"/>
                                  <w:marTop w:val="0"/>
                                  <w:marBottom w:val="0"/>
                                  <w:divBdr>
                                    <w:top w:val="none" w:sz="0" w:space="0" w:color="auto"/>
                                    <w:left w:val="none" w:sz="0" w:space="0" w:color="auto"/>
                                    <w:bottom w:val="none" w:sz="0" w:space="0" w:color="auto"/>
                                    <w:right w:val="none" w:sz="0" w:space="0" w:color="auto"/>
                                  </w:divBdr>
                                </w:div>
                                <w:div w:id="173199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849</Words>
  <Characters>4671</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CLOQUET</dc:creator>
  <cp:lastModifiedBy>Catherine CLOQUET</cp:lastModifiedBy>
  <cp:revision>4</cp:revision>
  <dcterms:created xsi:type="dcterms:W3CDTF">2013-07-01T09:40:00Z</dcterms:created>
  <dcterms:modified xsi:type="dcterms:W3CDTF">2017-05-22T09:30:00Z</dcterms:modified>
</cp:coreProperties>
</file>